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FA0" w:rsidRPr="00997CD8" w:rsidRDefault="00082FA0" w:rsidP="00082FA0">
      <w:pPr>
        <w:widowControl w:val="0"/>
        <w:autoSpaceDE w:val="0"/>
        <w:autoSpaceDN w:val="0"/>
        <w:ind w:left="4536"/>
        <w:outlineLvl w:val="1"/>
      </w:pPr>
      <w:r w:rsidRPr="00997CD8">
        <w:t>Приложен</w:t>
      </w:r>
      <w:r>
        <w:t>ие  4</w:t>
      </w:r>
    </w:p>
    <w:p w:rsidR="00082FA0" w:rsidRPr="00997CD8" w:rsidRDefault="00082FA0" w:rsidP="00082FA0">
      <w:pPr>
        <w:widowControl w:val="0"/>
        <w:autoSpaceDE w:val="0"/>
        <w:autoSpaceDN w:val="0"/>
        <w:ind w:left="4536"/>
      </w:pPr>
      <w:r w:rsidRPr="00997CD8">
        <w:t>к Порядку формирования и финансового</w:t>
      </w:r>
    </w:p>
    <w:p w:rsidR="00082FA0" w:rsidRPr="00997CD8" w:rsidRDefault="00082FA0" w:rsidP="00082FA0">
      <w:pPr>
        <w:widowControl w:val="0"/>
        <w:autoSpaceDE w:val="0"/>
        <w:autoSpaceDN w:val="0"/>
        <w:ind w:left="4536"/>
      </w:pPr>
      <w:r w:rsidRPr="00997CD8">
        <w:t>обеспечения выполнения муниципального</w:t>
      </w:r>
    </w:p>
    <w:p w:rsidR="00082FA0" w:rsidRPr="00997CD8" w:rsidRDefault="00082FA0" w:rsidP="00082FA0">
      <w:pPr>
        <w:widowControl w:val="0"/>
        <w:autoSpaceDE w:val="0"/>
        <w:autoSpaceDN w:val="0"/>
        <w:ind w:left="4536"/>
      </w:pPr>
      <w:r w:rsidRPr="00997CD8">
        <w:t>задания муниципальными учреждениями</w:t>
      </w:r>
    </w:p>
    <w:p w:rsidR="00082FA0" w:rsidRPr="00997CD8" w:rsidRDefault="00082FA0" w:rsidP="00082FA0">
      <w:pPr>
        <w:widowControl w:val="0"/>
        <w:autoSpaceDE w:val="0"/>
        <w:autoSpaceDN w:val="0"/>
        <w:ind w:left="4536"/>
      </w:pPr>
      <w:r w:rsidRPr="00997CD8">
        <w:t>городского округа Котельники</w:t>
      </w:r>
    </w:p>
    <w:p w:rsidR="00082FA0" w:rsidRPr="00997CD8" w:rsidRDefault="00082FA0" w:rsidP="00082FA0">
      <w:pPr>
        <w:widowControl w:val="0"/>
        <w:autoSpaceDE w:val="0"/>
        <w:autoSpaceDN w:val="0"/>
        <w:ind w:left="4536"/>
      </w:pPr>
      <w:r w:rsidRPr="00997CD8">
        <w:t>Московской области</w:t>
      </w:r>
    </w:p>
    <w:p w:rsidR="00082FA0" w:rsidRPr="000D4214" w:rsidRDefault="00082FA0" w:rsidP="00082FA0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082FA0" w:rsidRPr="00D612F0" w:rsidRDefault="00082FA0" w:rsidP="00082FA0">
      <w:pPr>
        <w:widowControl w:val="0"/>
        <w:autoSpaceDE w:val="0"/>
        <w:autoSpaceDN w:val="0"/>
        <w:jc w:val="both"/>
      </w:pPr>
      <w:r w:rsidRPr="000D4214">
        <w:rPr>
          <w:rFonts w:ascii="Courier New" w:hAnsi="Courier New" w:cs="Courier New"/>
          <w:sz w:val="20"/>
          <w:szCs w:val="20"/>
        </w:rPr>
        <w:t xml:space="preserve">                               </w:t>
      </w:r>
      <w:r w:rsidRPr="00D612F0">
        <w:t>ТИПОВАЯ ФОРМА</w:t>
      </w:r>
    </w:p>
    <w:p w:rsidR="00082FA0" w:rsidRPr="00D612F0" w:rsidRDefault="00082FA0" w:rsidP="00082FA0">
      <w:pPr>
        <w:widowControl w:val="0"/>
        <w:autoSpaceDE w:val="0"/>
        <w:autoSpaceDN w:val="0"/>
        <w:jc w:val="both"/>
      </w:pPr>
      <w:r w:rsidRPr="00D612F0">
        <w:t xml:space="preserve">          СОГЛАШЕНИЯ О ПОРЯДКЕ И УСЛОВИЯХ ПРЕДОСТАВЛЕНИЯ СУБСИДИИ</w:t>
      </w:r>
    </w:p>
    <w:p w:rsidR="00082FA0" w:rsidRPr="00D612F0" w:rsidRDefault="00082FA0" w:rsidP="00082FA0">
      <w:pPr>
        <w:widowControl w:val="0"/>
        <w:autoSpaceDE w:val="0"/>
        <w:autoSpaceDN w:val="0"/>
        <w:jc w:val="both"/>
      </w:pPr>
      <w:r w:rsidRPr="00D612F0">
        <w:t xml:space="preserve">        НА ФИНАНСОВОЕ ОБЕСПЕЧЕНИЕ ВЫПОЛНЕНИЯ МУНИЦИПАЛЬНОГО </w:t>
      </w:r>
      <w:proofErr w:type="gramStart"/>
      <w:r w:rsidRPr="00D612F0">
        <w:t>ЗАДАНИЯ</w:t>
      </w:r>
      <w:proofErr w:type="gramEnd"/>
      <w:r>
        <w:t xml:space="preserve"> </w:t>
      </w:r>
      <w:r w:rsidRPr="00D612F0">
        <w:t>НА ОКАЗАНИЕ МУНИЦИПАЛЬНЫХ УСЛУГ (ВЫПОЛНЕНИЕ РАБОТ)</w:t>
      </w:r>
    </w:p>
    <w:p w:rsidR="00082FA0" w:rsidRPr="00D612F0" w:rsidRDefault="00082FA0" w:rsidP="00082FA0">
      <w:pPr>
        <w:widowControl w:val="0"/>
        <w:autoSpaceDE w:val="0"/>
        <w:autoSpaceDN w:val="0"/>
        <w:jc w:val="both"/>
      </w:pPr>
    </w:p>
    <w:p w:rsidR="00082FA0" w:rsidRPr="00D612F0" w:rsidRDefault="00082FA0" w:rsidP="00082FA0">
      <w:pPr>
        <w:widowControl w:val="0"/>
        <w:autoSpaceDE w:val="0"/>
        <w:autoSpaceDN w:val="0"/>
        <w:jc w:val="both"/>
      </w:pPr>
      <w:r w:rsidRPr="00D612F0">
        <w:t>г. Котельники                                   "___" __________ 20__ г.</w:t>
      </w:r>
    </w:p>
    <w:p w:rsidR="00082FA0" w:rsidRPr="00D612F0" w:rsidRDefault="00082FA0" w:rsidP="00082FA0">
      <w:pPr>
        <w:widowControl w:val="0"/>
        <w:autoSpaceDE w:val="0"/>
        <w:autoSpaceDN w:val="0"/>
        <w:jc w:val="both"/>
      </w:pPr>
    </w:p>
    <w:p w:rsidR="00082FA0" w:rsidRPr="00D612F0" w:rsidRDefault="00082FA0" w:rsidP="00082FA0">
      <w:pPr>
        <w:widowControl w:val="0"/>
        <w:autoSpaceDE w:val="0"/>
        <w:autoSpaceDN w:val="0"/>
        <w:jc w:val="both"/>
      </w:pPr>
      <w:r w:rsidRPr="00D612F0">
        <w:t xml:space="preserve">    Администрация   городского   округа Котельники  Московской   области,  осуществляющая  функции  и</w:t>
      </w:r>
    </w:p>
    <w:p w:rsidR="00082FA0" w:rsidRPr="00D612F0" w:rsidRDefault="00082FA0" w:rsidP="00082FA0">
      <w:pPr>
        <w:widowControl w:val="0"/>
        <w:autoSpaceDE w:val="0"/>
        <w:autoSpaceDN w:val="0"/>
        <w:jc w:val="both"/>
      </w:pPr>
      <w:r w:rsidRPr="00D612F0">
        <w:t>полномочия  учредителя  бюджетного учреждения  (далее - Учредитель), в лице</w:t>
      </w:r>
    </w:p>
    <w:p w:rsidR="00082FA0" w:rsidRPr="00D612F0" w:rsidRDefault="00082FA0" w:rsidP="00082FA0">
      <w:pPr>
        <w:widowControl w:val="0"/>
        <w:autoSpaceDE w:val="0"/>
        <w:autoSpaceDN w:val="0"/>
        <w:jc w:val="both"/>
      </w:pPr>
      <w:r w:rsidRPr="00D612F0">
        <w:t>__________________________________________________________________________,</w:t>
      </w:r>
    </w:p>
    <w:p w:rsidR="00082FA0" w:rsidRPr="00D612F0" w:rsidRDefault="00082FA0" w:rsidP="00082FA0">
      <w:pPr>
        <w:widowControl w:val="0"/>
        <w:autoSpaceDE w:val="0"/>
        <w:autoSpaceDN w:val="0"/>
        <w:jc w:val="both"/>
      </w:pPr>
      <w:r w:rsidRPr="00D612F0">
        <w:t xml:space="preserve">                                 (Ф.И.О.)</w:t>
      </w:r>
    </w:p>
    <w:p w:rsidR="00082FA0" w:rsidRPr="00D612F0" w:rsidRDefault="00082FA0" w:rsidP="00082FA0">
      <w:pPr>
        <w:widowControl w:val="0"/>
        <w:autoSpaceDE w:val="0"/>
        <w:autoSpaceDN w:val="0"/>
        <w:jc w:val="both"/>
      </w:pPr>
      <w:proofErr w:type="gramStart"/>
      <w:r w:rsidRPr="00D612F0">
        <w:t>действующего</w:t>
      </w:r>
      <w:proofErr w:type="gramEnd"/>
      <w:r w:rsidRPr="00D612F0">
        <w:t xml:space="preserve"> на основании _________________________________________________</w:t>
      </w:r>
    </w:p>
    <w:p w:rsidR="00082FA0" w:rsidRPr="00D612F0" w:rsidRDefault="00082FA0" w:rsidP="00082FA0">
      <w:pPr>
        <w:widowControl w:val="0"/>
        <w:autoSpaceDE w:val="0"/>
        <w:autoSpaceDN w:val="0"/>
        <w:jc w:val="both"/>
      </w:pPr>
      <w:r w:rsidRPr="00D612F0">
        <w:t>__________________________________________________________________________,</w:t>
      </w:r>
    </w:p>
    <w:p w:rsidR="00082FA0" w:rsidRPr="00D612F0" w:rsidRDefault="00082FA0" w:rsidP="00082FA0">
      <w:pPr>
        <w:widowControl w:val="0"/>
        <w:autoSpaceDE w:val="0"/>
        <w:autoSpaceDN w:val="0"/>
        <w:jc w:val="both"/>
      </w:pPr>
      <w:r w:rsidRPr="00D612F0">
        <w:t xml:space="preserve"> (наименование, дата, номер нормативного правового акта или доверенности)</w:t>
      </w:r>
    </w:p>
    <w:p w:rsidR="00082FA0" w:rsidRPr="00D612F0" w:rsidRDefault="00082FA0" w:rsidP="00082FA0">
      <w:pPr>
        <w:widowControl w:val="0"/>
        <w:autoSpaceDE w:val="0"/>
        <w:autoSpaceDN w:val="0"/>
        <w:jc w:val="both"/>
      </w:pPr>
      <w:r w:rsidRPr="00D612F0">
        <w:t>с  одной стороны, и муниципальное учреждение городского округа Котельники  Московской области ____________________________________</w:t>
      </w:r>
    </w:p>
    <w:p w:rsidR="00082FA0" w:rsidRPr="00D612F0" w:rsidRDefault="00082FA0" w:rsidP="00082FA0">
      <w:pPr>
        <w:widowControl w:val="0"/>
        <w:autoSpaceDE w:val="0"/>
        <w:autoSpaceDN w:val="0"/>
        <w:jc w:val="both"/>
      </w:pPr>
      <w:r w:rsidRPr="00D612F0">
        <w:t>___________________________________________________________________________</w:t>
      </w:r>
    </w:p>
    <w:p w:rsidR="00082FA0" w:rsidRPr="00D612F0" w:rsidRDefault="00082FA0" w:rsidP="00082FA0">
      <w:pPr>
        <w:widowControl w:val="0"/>
        <w:autoSpaceDE w:val="0"/>
        <w:autoSpaceDN w:val="0"/>
        <w:jc w:val="both"/>
      </w:pPr>
      <w:r w:rsidRPr="00D612F0">
        <w:t xml:space="preserve">                         (наименование учреждения)</w:t>
      </w:r>
    </w:p>
    <w:p w:rsidR="00082FA0" w:rsidRPr="00D612F0" w:rsidRDefault="00082FA0" w:rsidP="00082FA0">
      <w:pPr>
        <w:widowControl w:val="0"/>
        <w:autoSpaceDE w:val="0"/>
        <w:autoSpaceDN w:val="0"/>
        <w:jc w:val="both"/>
      </w:pPr>
      <w:r w:rsidRPr="00D612F0">
        <w:t>(далее - Учреждение) в лице руководителя _________________________________,</w:t>
      </w:r>
    </w:p>
    <w:p w:rsidR="00082FA0" w:rsidRPr="00D612F0" w:rsidRDefault="00082FA0" w:rsidP="00082FA0">
      <w:pPr>
        <w:widowControl w:val="0"/>
        <w:autoSpaceDE w:val="0"/>
        <w:autoSpaceDN w:val="0"/>
        <w:jc w:val="both"/>
      </w:pPr>
      <w:r w:rsidRPr="00D612F0">
        <w:t xml:space="preserve">                                                     (Ф.И.О.)</w:t>
      </w:r>
    </w:p>
    <w:p w:rsidR="00082FA0" w:rsidRPr="00D612F0" w:rsidRDefault="00082FA0" w:rsidP="00082FA0">
      <w:pPr>
        <w:widowControl w:val="0"/>
        <w:autoSpaceDE w:val="0"/>
        <w:autoSpaceDN w:val="0"/>
        <w:jc w:val="both"/>
      </w:pPr>
      <w:proofErr w:type="gramStart"/>
      <w:r w:rsidRPr="00D612F0">
        <w:t>действующего</w:t>
      </w:r>
      <w:proofErr w:type="gramEnd"/>
      <w:r w:rsidRPr="00D612F0">
        <w:t xml:space="preserve"> на основании _________________________________________________</w:t>
      </w:r>
    </w:p>
    <w:p w:rsidR="00082FA0" w:rsidRPr="00D612F0" w:rsidRDefault="00082FA0" w:rsidP="00082FA0">
      <w:pPr>
        <w:widowControl w:val="0"/>
        <w:autoSpaceDE w:val="0"/>
        <w:autoSpaceDN w:val="0"/>
        <w:jc w:val="both"/>
      </w:pPr>
      <w:r w:rsidRPr="00D612F0">
        <w:t>__________________________________________________________________________,</w:t>
      </w:r>
    </w:p>
    <w:p w:rsidR="00082FA0" w:rsidRPr="00D612F0" w:rsidRDefault="00082FA0" w:rsidP="00082FA0">
      <w:pPr>
        <w:widowControl w:val="0"/>
        <w:autoSpaceDE w:val="0"/>
        <w:autoSpaceDN w:val="0"/>
        <w:jc w:val="both"/>
      </w:pPr>
      <w:r w:rsidRPr="00D612F0">
        <w:t xml:space="preserve">                (наименование, дата, номер правового акта)</w:t>
      </w:r>
    </w:p>
    <w:p w:rsidR="00082FA0" w:rsidRPr="00D612F0" w:rsidRDefault="00082FA0" w:rsidP="00082FA0">
      <w:pPr>
        <w:widowControl w:val="0"/>
        <w:autoSpaceDE w:val="0"/>
        <w:autoSpaceDN w:val="0"/>
        <w:jc w:val="both"/>
      </w:pPr>
      <w:r w:rsidRPr="00D612F0">
        <w:t>с   другой   стороны,   вместе  именуемые  "Стороны",  заключили  настоящее</w:t>
      </w:r>
    </w:p>
    <w:p w:rsidR="00082FA0" w:rsidRPr="00D612F0" w:rsidRDefault="00082FA0" w:rsidP="00082FA0">
      <w:pPr>
        <w:widowControl w:val="0"/>
        <w:autoSpaceDE w:val="0"/>
        <w:autoSpaceDN w:val="0"/>
        <w:jc w:val="both"/>
      </w:pPr>
      <w:r w:rsidRPr="00D612F0">
        <w:t>Соглашение о нижеследующем:</w:t>
      </w:r>
    </w:p>
    <w:p w:rsidR="00082FA0" w:rsidRPr="00D612F0" w:rsidRDefault="00082FA0" w:rsidP="00082FA0">
      <w:pPr>
        <w:widowControl w:val="0"/>
        <w:autoSpaceDE w:val="0"/>
        <w:autoSpaceDN w:val="0"/>
        <w:jc w:val="center"/>
        <w:outlineLvl w:val="2"/>
      </w:pPr>
      <w:r w:rsidRPr="00D612F0">
        <w:t>1. Предмет Соглашения</w:t>
      </w:r>
    </w:p>
    <w:p w:rsidR="00082FA0" w:rsidRPr="00D612F0" w:rsidRDefault="00082FA0" w:rsidP="00D347E4">
      <w:pPr>
        <w:widowControl w:val="0"/>
        <w:autoSpaceDE w:val="0"/>
        <w:autoSpaceDN w:val="0"/>
        <w:ind w:firstLine="851"/>
        <w:jc w:val="both"/>
      </w:pPr>
      <w:r w:rsidRPr="00D612F0">
        <w:t>Предметом настоящего Соглашения является определение порядка и условий предоставления Учредителем Учреждению субсидии за счет средств бюджета городского округа Котельники Московской области на финансовое обеспечение выполнения муниципального задания на оказание муниципальных услуг (выполнение работ) (далее - муниципальное задание).</w:t>
      </w:r>
    </w:p>
    <w:p w:rsidR="00082FA0" w:rsidRPr="00D612F0" w:rsidRDefault="00082FA0" w:rsidP="00D347E4">
      <w:pPr>
        <w:widowControl w:val="0"/>
        <w:autoSpaceDE w:val="0"/>
        <w:autoSpaceDN w:val="0"/>
        <w:ind w:firstLine="851"/>
        <w:jc w:val="center"/>
        <w:outlineLvl w:val="2"/>
      </w:pPr>
      <w:r w:rsidRPr="00D612F0">
        <w:t>2. Права и обязанности Сторон</w:t>
      </w:r>
    </w:p>
    <w:p w:rsidR="00082FA0" w:rsidRPr="00D612F0" w:rsidRDefault="00082FA0" w:rsidP="00D347E4">
      <w:pPr>
        <w:widowControl w:val="0"/>
        <w:autoSpaceDE w:val="0"/>
        <w:autoSpaceDN w:val="0"/>
        <w:ind w:firstLine="851"/>
        <w:jc w:val="both"/>
      </w:pPr>
      <w:r w:rsidRPr="00D612F0">
        <w:t>2.1. Учредитель обязуется:</w:t>
      </w:r>
    </w:p>
    <w:p w:rsidR="00082FA0" w:rsidRPr="00D612F0" w:rsidRDefault="00082FA0" w:rsidP="00D347E4">
      <w:pPr>
        <w:widowControl w:val="0"/>
        <w:autoSpaceDE w:val="0"/>
        <w:autoSpaceDN w:val="0"/>
        <w:ind w:firstLine="851"/>
        <w:jc w:val="both"/>
      </w:pPr>
      <w:r w:rsidRPr="00D612F0">
        <w:t xml:space="preserve">2.1.1. Определять размер субсидии на финансовое обеспечение выполнения муниципального задания (далее - Субсидия) Учреждением с учетом нормативных затрат на оказание муниципальных услуг (выполнение работ), с учетом затрат на содержание имущества, определенных в соответствии с порядком определения нормативных затрат </w:t>
      </w:r>
      <w:r w:rsidR="00D347E4">
        <w:br/>
      </w:r>
      <w:r w:rsidRPr="00D612F0">
        <w:t>на оказание муниципальных услуг (выполнение работ), утвержденным Учредителем.</w:t>
      </w:r>
    </w:p>
    <w:p w:rsidR="00082FA0" w:rsidRPr="00D612F0" w:rsidRDefault="00082FA0" w:rsidP="00D347E4">
      <w:pPr>
        <w:widowControl w:val="0"/>
        <w:autoSpaceDE w:val="0"/>
        <w:autoSpaceDN w:val="0"/>
        <w:ind w:firstLine="851"/>
        <w:jc w:val="both"/>
      </w:pPr>
      <w:r w:rsidRPr="00D612F0">
        <w:t xml:space="preserve">2.1.2. Предоставлять Субсидию в соответствии с </w:t>
      </w:r>
      <w:hyperlink w:anchor="P943" w:history="1">
        <w:r w:rsidRPr="00D612F0">
          <w:rPr>
            <w:color w:val="0000FF"/>
          </w:rPr>
          <w:t>графиком</w:t>
        </w:r>
      </w:hyperlink>
      <w:r w:rsidRPr="00D612F0">
        <w:t xml:space="preserve"> перечисления Субсидии, являющимся неотъемлемым приложением к настоящему Соглашению.</w:t>
      </w:r>
    </w:p>
    <w:p w:rsidR="00082FA0" w:rsidRPr="00D612F0" w:rsidRDefault="00082FA0" w:rsidP="00D347E4">
      <w:pPr>
        <w:widowControl w:val="0"/>
        <w:autoSpaceDE w:val="0"/>
        <w:autoSpaceDN w:val="0"/>
        <w:ind w:firstLine="851"/>
        <w:jc w:val="both"/>
      </w:pPr>
      <w:r w:rsidRPr="00D612F0">
        <w:t>2.1.3. Рассматривать предложения Учреждения по вопросам, связанным с исполнением настоящего Соглашения, и сообщать о результатах их рассмотрения в срок не более 1 месяца со дня поступления указанных предложений.</w:t>
      </w:r>
    </w:p>
    <w:p w:rsidR="00082FA0" w:rsidRPr="00D612F0" w:rsidRDefault="00082FA0" w:rsidP="00D347E4">
      <w:pPr>
        <w:widowControl w:val="0"/>
        <w:autoSpaceDE w:val="0"/>
        <w:autoSpaceDN w:val="0"/>
        <w:ind w:firstLine="851"/>
        <w:jc w:val="both"/>
      </w:pPr>
      <w:r w:rsidRPr="00D612F0">
        <w:t xml:space="preserve">2.1.4. Осуществлять </w:t>
      </w:r>
      <w:proofErr w:type="gramStart"/>
      <w:r w:rsidRPr="00D612F0">
        <w:t>контроль за</w:t>
      </w:r>
      <w:proofErr w:type="gramEnd"/>
      <w:r w:rsidRPr="00D612F0">
        <w:t xml:space="preserve"> выполнением Учреждением условий </w:t>
      </w:r>
      <w:r w:rsidRPr="00D612F0">
        <w:lastRenderedPageBreak/>
        <w:t>предоставления Субсидии.</w:t>
      </w:r>
    </w:p>
    <w:p w:rsidR="00082FA0" w:rsidRPr="00D612F0" w:rsidRDefault="00082FA0" w:rsidP="00D347E4">
      <w:pPr>
        <w:widowControl w:val="0"/>
        <w:autoSpaceDE w:val="0"/>
        <w:autoSpaceDN w:val="0"/>
        <w:ind w:firstLine="851"/>
        <w:jc w:val="both"/>
      </w:pPr>
      <w:r w:rsidRPr="00D612F0">
        <w:t xml:space="preserve">2.1.5. В случае, указанном в </w:t>
      </w:r>
      <w:hyperlink w:anchor="P897" w:history="1">
        <w:r w:rsidRPr="00D612F0">
          <w:rPr>
            <w:color w:val="0000FF"/>
          </w:rPr>
          <w:t>подпункте 2.3.5</w:t>
        </w:r>
      </w:hyperlink>
      <w:r w:rsidRPr="00D612F0">
        <w:t xml:space="preserve"> настоящего Соглашения, Учредитель обязуется обеспечить возврат в соответствующий бюджет бюджетной системы Российской Федерации остатков Субсидии в объеме, соответствующем недостигнутым показателям муниципального задания.</w:t>
      </w:r>
    </w:p>
    <w:p w:rsidR="00082FA0" w:rsidRPr="00D612F0" w:rsidRDefault="00082FA0" w:rsidP="00D347E4">
      <w:pPr>
        <w:widowControl w:val="0"/>
        <w:autoSpaceDE w:val="0"/>
        <w:autoSpaceDN w:val="0"/>
        <w:ind w:firstLine="851"/>
        <w:jc w:val="both"/>
      </w:pPr>
      <w:r w:rsidRPr="00D612F0">
        <w:t>2.1.6. Утверждать отчеты о выполнении муниципального задания, представляемые Учреждением в соответствии с Порядком формирования и финансового обеспечения выполнения муниципального задания муниципальными учреждениями городского округа Котельники Московской области.</w:t>
      </w:r>
    </w:p>
    <w:p w:rsidR="00082FA0" w:rsidRPr="00D612F0" w:rsidRDefault="00082FA0" w:rsidP="00D347E4">
      <w:pPr>
        <w:widowControl w:val="0"/>
        <w:autoSpaceDE w:val="0"/>
        <w:autoSpaceDN w:val="0"/>
        <w:ind w:firstLine="851"/>
        <w:jc w:val="both"/>
      </w:pPr>
      <w:r w:rsidRPr="00D612F0">
        <w:t>2.2. Учредитель вправе изменять размер предоставляемой в соответствии с настоящим Соглашением Субсидии в случае изменения в муниципальном задании показателей, характеризующих объем (содержание) оказываемых муниципальных услуг (выполняемых работ).</w:t>
      </w:r>
    </w:p>
    <w:p w:rsidR="00082FA0" w:rsidRPr="00D612F0" w:rsidRDefault="00082FA0" w:rsidP="00D347E4">
      <w:pPr>
        <w:widowControl w:val="0"/>
        <w:autoSpaceDE w:val="0"/>
        <w:autoSpaceDN w:val="0"/>
        <w:ind w:firstLine="851"/>
        <w:jc w:val="both"/>
      </w:pPr>
      <w:r w:rsidRPr="00D612F0">
        <w:t>2.3. Учреждение обязуется:</w:t>
      </w:r>
    </w:p>
    <w:p w:rsidR="00082FA0" w:rsidRPr="00D612F0" w:rsidRDefault="00082FA0" w:rsidP="00D347E4">
      <w:pPr>
        <w:widowControl w:val="0"/>
        <w:autoSpaceDE w:val="0"/>
        <w:autoSpaceDN w:val="0"/>
        <w:ind w:firstLine="851"/>
        <w:jc w:val="both"/>
      </w:pPr>
      <w:r w:rsidRPr="00D612F0">
        <w:t>2.3.1. Осуществлять использование Субсидии в целях оказания муниципальных услуг (выполнения работ) в соответствии с требованиями к качеству и (или) объему (содержанию), порядку оказания муниципальных услуг (выполнения работ), определенными в муниципальном задании.</w:t>
      </w:r>
    </w:p>
    <w:p w:rsidR="00082FA0" w:rsidRPr="00D612F0" w:rsidRDefault="00082FA0" w:rsidP="00D347E4">
      <w:pPr>
        <w:widowControl w:val="0"/>
        <w:autoSpaceDE w:val="0"/>
        <w:autoSpaceDN w:val="0"/>
        <w:ind w:firstLine="851"/>
        <w:jc w:val="both"/>
      </w:pPr>
      <w:r w:rsidRPr="00D612F0">
        <w:t>2.3.2. Назначить в Учреждении должностных лиц, ответственных за выполнение муниципальных услуг (работ) в рамках муниципального задания, а также за соблюдение порядка и условий предоставления Субсидии.</w:t>
      </w:r>
    </w:p>
    <w:p w:rsidR="00082FA0" w:rsidRPr="00D612F0" w:rsidRDefault="00082FA0" w:rsidP="00D347E4">
      <w:pPr>
        <w:widowControl w:val="0"/>
        <w:autoSpaceDE w:val="0"/>
        <w:autoSpaceDN w:val="0"/>
        <w:ind w:firstLine="851"/>
        <w:jc w:val="both"/>
      </w:pPr>
      <w:r w:rsidRPr="00D612F0">
        <w:t>2.3.3. Информировать Учредителя об изменении условий оказания услуг (выполнения работ), которые могут повлиять на изменение размера Субсидии.</w:t>
      </w:r>
    </w:p>
    <w:p w:rsidR="00082FA0" w:rsidRPr="00D612F0" w:rsidRDefault="00082FA0" w:rsidP="00D347E4">
      <w:pPr>
        <w:widowControl w:val="0"/>
        <w:autoSpaceDE w:val="0"/>
        <w:autoSpaceDN w:val="0"/>
        <w:ind w:firstLine="851"/>
        <w:jc w:val="both"/>
      </w:pPr>
      <w:r w:rsidRPr="00D612F0">
        <w:t xml:space="preserve">2.3.4. Представлять Учредителю отчет о выполнении муниципального задания </w:t>
      </w:r>
      <w:r w:rsidR="00D347E4">
        <w:br/>
      </w:r>
      <w:r w:rsidRPr="00D612F0">
        <w:t xml:space="preserve">по форме и в сроки, установленные Порядком формирования и финансового обеспечения выполнения муниципального задания муниципальными учреждениями городского поселения Солнечногорск </w:t>
      </w:r>
      <w:proofErr w:type="spellStart"/>
      <w:r w:rsidRPr="00D612F0">
        <w:t>Солнечногорского</w:t>
      </w:r>
      <w:proofErr w:type="spellEnd"/>
      <w:r w:rsidRPr="00D612F0">
        <w:t xml:space="preserve"> муниципального района.</w:t>
      </w:r>
    </w:p>
    <w:p w:rsidR="00082FA0" w:rsidRPr="00D612F0" w:rsidRDefault="00082FA0" w:rsidP="00D347E4">
      <w:pPr>
        <w:widowControl w:val="0"/>
        <w:autoSpaceDE w:val="0"/>
        <w:autoSpaceDN w:val="0"/>
        <w:ind w:firstLine="851"/>
        <w:jc w:val="both"/>
      </w:pPr>
      <w:r w:rsidRPr="00D612F0">
        <w:t>2.3.5. Осуществить возврат в соответствующий бюджет бюджетной системы Российской Федерации в соответствии с бюджетным законодательством Российской Федерации остатков Субсидии в объеме, соответствующем недостигнутым показателям муниципального задания, в случаях:</w:t>
      </w:r>
    </w:p>
    <w:p w:rsidR="00082FA0" w:rsidRPr="00D612F0" w:rsidRDefault="00082FA0" w:rsidP="00D347E4">
      <w:pPr>
        <w:widowControl w:val="0"/>
        <w:autoSpaceDE w:val="0"/>
        <w:autoSpaceDN w:val="0"/>
        <w:ind w:firstLine="851"/>
        <w:jc w:val="both"/>
      </w:pPr>
      <w:r w:rsidRPr="00D612F0">
        <w:t xml:space="preserve">2.3.5.1. Если ожидаемое исполнение показателей объема, указанное в отчете </w:t>
      </w:r>
      <w:r w:rsidR="00D347E4">
        <w:br/>
      </w:r>
      <w:r w:rsidRPr="00D612F0">
        <w:t xml:space="preserve">за 9 месяцев (предварительном за год), меньше показателей, установленных </w:t>
      </w:r>
      <w:r w:rsidR="00D347E4">
        <w:br/>
      </w:r>
      <w:r w:rsidRPr="00D612F0">
        <w:t>в муниципальном задании.</w:t>
      </w:r>
    </w:p>
    <w:p w:rsidR="00082FA0" w:rsidRPr="00D612F0" w:rsidRDefault="00082FA0" w:rsidP="00D347E4">
      <w:pPr>
        <w:widowControl w:val="0"/>
        <w:autoSpaceDE w:val="0"/>
        <w:autoSpaceDN w:val="0"/>
        <w:ind w:firstLine="851"/>
        <w:jc w:val="both"/>
      </w:pPr>
      <w:r w:rsidRPr="00D612F0">
        <w:t xml:space="preserve">2.3.5.2. Если исполнение на отчетную дату показателей объема, указанное </w:t>
      </w:r>
      <w:r w:rsidR="00D347E4">
        <w:br/>
      </w:r>
      <w:r w:rsidRPr="00D612F0">
        <w:t xml:space="preserve">в отчете за год (итоговом), меньше ожидаемого исполнения по соответствующим показателям, указанного </w:t>
      </w:r>
      <w:bookmarkStart w:id="0" w:name="_GoBack"/>
      <w:bookmarkEnd w:id="0"/>
      <w:r w:rsidRPr="00D612F0">
        <w:t>в отчете за 9 месяцев (предварительном за год).</w:t>
      </w:r>
    </w:p>
    <w:p w:rsidR="00082FA0" w:rsidRPr="00D612F0" w:rsidRDefault="00082FA0" w:rsidP="00D347E4">
      <w:pPr>
        <w:widowControl w:val="0"/>
        <w:autoSpaceDE w:val="0"/>
        <w:autoSpaceDN w:val="0"/>
        <w:ind w:firstLine="851"/>
        <w:jc w:val="both"/>
      </w:pPr>
      <w:r w:rsidRPr="00D612F0">
        <w:t>2.3.6. Представлять по запросу Учредителя и в установленные им сроки информацию, документы и материалы, необходимые для проведения проверок исполнения условий настоящего Соглашения или иных контрольных мероприятий.</w:t>
      </w:r>
    </w:p>
    <w:p w:rsidR="00082FA0" w:rsidRPr="00D612F0" w:rsidRDefault="00082FA0" w:rsidP="00D347E4">
      <w:pPr>
        <w:widowControl w:val="0"/>
        <w:autoSpaceDE w:val="0"/>
        <w:autoSpaceDN w:val="0"/>
        <w:ind w:firstLine="851"/>
        <w:jc w:val="both"/>
      </w:pPr>
      <w:r w:rsidRPr="00D612F0">
        <w:t>2.3.7. Обеспечить целевое использование средств Субсидии.</w:t>
      </w:r>
    </w:p>
    <w:p w:rsidR="00082FA0" w:rsidRPr="00D612F0" w:rsidRDefault="00082FA0" w:rsidP="00D347E4">
      <w:pPr>
        <w:widowControl w:val="0"/>
        <w:autoSpaceDE w:val="0"/>
        <w:autoSpaceDN w:val="0"/>
        <w:ind w:firstLine="851"/>
        <w:jc w:val="both"/>
      </w:pPr>
      <w:r w:rsidRPr="00D612F0">
        <w:t xml:space="preserve">2.3.8. </w:t>
      </w:r>
      <w:proofErr w:type="gramStart"/>
      <w:r w:rsidRPr="00D612F0">
        <w:t xml:space="preserve">В договоры бюджетных и автономных учреждений о поставке товаров, выполнении работ, оказании услуг, подлежащие оплате за счет Субсидии, включать условие </w:t>
      </w:r>
      <w:r w:rsidR="00D347E4">
        <w:br/>
      </w:r>
      <w:r w:rsidRPr="00D612F0">
        <w:t xml:space="preserve">о возможности изменения по соглашению Сторон размера и (или) сроков оплаты </w:t>
      </w:r>
      <w:r w:rsidR="00D347E4">
        <w:br/>
      </w:r>
      <w:r w:rsidRPr="00D612F0">
        <w:t xml:space="preserve">и (или) объема товаров, работ, услуг в случае уменьшения Учредителем в соответствии </w:t>
      </w:r>
      <w:r w:rsidR="00D347E4">
        <w:br/>
      </w:r>
      <w:r w:rsidRPr="00D612F0">
        <w:t xml:space="preserve">с Бюджетным </w:t>
      </w:r>
      <w:hyperlink r:id="rId5" w:history="1">
        <w:r w:rsidRPr="00D612F0">
          <w:rPr>
            <w:color w:val="0000FF"/>
          </w:rPr>
          <w:t>кодексом</w:t>
        </w:r>
      </w:hyperlink>
      <w:r w:rsidRPr="00D612F0">
        <w:t xml:space="preserve"> Российской Федерации ранее доведенных в установленном порядке лимитов бюджетных обязательств на предоставление Субсидии.</w:t>
      </w:r>
      <w:proofErr w:type="gramEnd"/>
    </w:p>
    <w:p w:rsidR="00082FA0" w:rsidRPr="00D612F0" w:rsidRDefault="00082FA0" w:rsidP="00D347E4">
      <w:pPr>
        <w:widowControl w:val="0"/>
        <w:autoSpaceDE w:val="0"/>
        <w:autoSpaceDN w:val="0"/>
        <w:ind w:firstLine="851"/>
        <w:jc w:val="both"/>
      </w:pPr>
      <w:r w:rsidRPr="00D612F0">
        <w:t>2.4. Учреждение вправе:</w:t>
      </w:r>
    </w:p>
    <w:p w:rsidR="00082FA0" w:rsidRPr="00D612F0" w:rsidRDefault="00082FA0" w:rsidP="00D347E4">
      <w:pPr>
        <w:widowControl w:val="0"/>
        <w:autoSpaceDE w:val="0"/>
        <w:autoSpaceDN w:val="0"/>
        <w:ind w:firstLine="851"/>
        <w:jc w:val="both"/>
      </w:pPr>
      <w:r w:rsidRPr="00D612F0">
        <w:t xml:space="preserve">2.4.1. Обращаться </w:t>
      </w:r>
      <w:proofErr w:type="gramStart"/>
      <w:r w:rsidRPr="00D612F0">
        <w:t xml:space="preserve">к Учредителю с предложением об изменении размера Субсидии </w:t>
      </w:r>
      <w:r w:rsidR="00D347E4">
        <w:br/>
      </w:r>
      <w:r w:rsidRPr="00D612F0">
        <w:t>в связи с изменением</w:t>
      </w:r>
      <w:proofErr w:type="gramEnd"/>
      <w:r w:rsidRPr="00D612F0">
        <w:t xml:space="preserve"> в муниципальном задании показателей, характеризующих качество</w:t>
      </w:r>
      <w:r w:rsidR="00D347E4">
        <w:br/>
      </w:r>
      <w:r w:rsidRPr="00D612F0">
        <w:t xml:space="preserve"> и (или) объем (содержание) оказываемых муниципальных услуг (выполняемых работ).</w:t>
      </w:r>
    </w:p>
    <w:p w:rsidR="00082FA0" w:rsidRPr="00D612F0" w:rsidRDefault="00082FA0" w:rsidP="00D347E4">
      <w:pPr>
        <w:widowControl w:val="0"/>
        <w:autoSpaceDE w:val="0"/>
        <w:autoSpaceDN w:val="0"/>
        <w:ind w:firstLine="851"/>
        <w:jc w:val="both"/>
      </w:pPr>
      <w:r w:rsidRPr="00D612F0">
        <w:lastRenderedPageBreak/>
        <w:t xml:space="preserve">2.4.2. </w:t>
      </w:r>
      <w:proofErr w:type="gramStart"/>
      <w:r w:rsidRPr="00D612F0">
        <w:t>В случае признания утратившими силу положений решения о бюджете городского округа Котельники Московской области на текущий финансовый год и на плановый период в части, относящейся к плановому периоду, не принимать решение о расторжении договоров бюджетных и автономных учреждений о поставке товаров, выполнении работ, оказании услуг, подлежащих оплате за счет Субсидии в плановом периоде, при условии заключения дополнительных соглашений к указанным</w:t>
      </w:r>
      <w:proofErr w:type="gramEnd"/>
      <w:r w:rsidRPr="00D612F0">
        <w:t xml:space="preserve"> договорам, определяющих условия их исполнения в плановом периоде.</w:t>
      </w:r>
    </w:p>
    <w:p w:rsidR="00082FA0" w:rsidRPr="00D612F0" w:rsidRDefault="00082FA0" w:rsidP="00D347E4">
      <w:pPr>
        <w:widowControl w:val="0"/>
        <w:autoSpaceDE w:val="0"/>
        <w:autoSpaceDN w:val="0"/>
        <w:jc w:val="center"/>
        <w:outlineLvl w:val="2"/>
      </w:pPr>
      <w:r w:rsidRPr="00D612F0">
        <w:t>3. Ответственность Сторон</w:t>
      </w:r>
    </w:p>
    <w:p w:rsidR="00082FA0" w:rsidRPr="00D612F0" w:rsidRDefault="00082FA0" w:rsidP="00D347E4">
      <w:pPr>
        <w:widowControl w:val="0"/>
        <w:autoSpaceDE w:val="0"/>
        <w:autoSpaceDN w:val="0"/>
        <w:ind w:firstLine="851"/>
        <w:jc w:val="both"/>
      </w:pPr>
      <w:r w:rsidRPr="00D612F0">
        <w:t xml:space="preserve">В случае неисполнения или ненадлежащего исполнения обязательств, определенных настоящим Соглашением, Стороны несут ответственность в соответствии </w:t>
      </w:r>
      <w:r w:rsidR="00D347E4">
        <w:br/>
      </w:r>
      <w:r w:rsidRPr="00D612F0">
        <w:t xml:space="preserve">с законодательством Российской Федерации, законодательством Московской области </w:t>
      </w:r>
      <w:r w:rsidR="00D347E4">
        <w:br/>
      </w:r>
      <w:r w:rsidRPr="00D612F0">
        <w:t>и нормативными правовыми актами городского округа Котельники московской области.</w:t>
      </w:r>
    </w:p>
    <w:p w:rsidR="00082FA0" w:rsidRPr="00D612F0" w:rsidRDefault="00082FA0" w:rsidP="00D347E4">
      <w:pPr>
        <w:widowControl w:val="0"/>
        <w:autoSpaceDE w:val="0"/>
        <w:autoSpaceDN w:val="0"/>
        <w:ind w:firstLine="851"/>
        <w:jc w:val="center"/>
        <w:outlineLvl w:val="2"/>
      </w:pPr>
      <w:r w:rsidRPr="00D612F0">
        <w:t>4. Срок действия Соглашения</w:t>
      </w:r>
    </w:p>
    <w:p w:rsidR="00082FA0" w:rsidRPr="00D612F0" w:rsidRDefault="00082FA0" w:rsidP="00D347E4">
      <w:pPr>
        <w:widowControl w:val="0"/>
        <w:autoSpaceDE w:val="0"/>
        <w:autoSpaceDN w:val="0"/>
        <w:ind w:firstLine="851"/>
        <w:jc w:val="both"/>
      </w:pPr>
      <w:r w:rsidRPr="00D612F0">
        <w:t xml:space="preserve">Настоящее Соглашение вступает в силу с момента подписания обеими Сторонами </w:t>
      </w:r>
      <w:r w:rsidR="00D347E4">
        <w:br/>
      </w:r>
      <w:r w:rsidRPr="00D612F0">
        <w:t xml:space="preserve">и действует </w:t>
      </w:r>
      <w:proofErr w:type="gramStart"/>
      <w:r w:rsidRPr="00D612F0">
        <w:t>до</w:t>
      </w:r>
      <w:proofErr w:type="gramEnd"/>
      <w:r w:rsidRPr="00D612F0">
        <w:t xml:space="preserve"> "__" __________.</w:t>
      </w:r>
    </w:p>
    <w:p w:rsidR="00082FA0" w:rsidRPr="00D612F0" w:rsidRDefault="00082FA0" w:rsidP="00D347E4">
      <w:pPr>
        <w:widowControl w:val="0"/>
        <w:autoSpaceDE w:val="0"/>
        <w:autoSpaceDN w:val="0"/>
        <w:ind w:firstLine="851"/>
        <w:jc w:val="center"/>
        <w:outlineLvl w:val="2"/>
      </w:pPr>
      <w:r w:rsidRPr="00D612F0">
        <w:t>5. Заключительные положения</w:t>
      </w:r>
    </w:p>
    <w:p w:rsidR="00082FA0" w:rsidRPr="00D612F0" w:rsidRDefault="00082FA0" w:rsidP="00D347E4">
      <w:pPr>
        <w:widowControl w:val="0"/>
        <w:autoSpaceDE w:val="0"/>
        <w:autoSpaceDN w:val="0"/>
        <w:ind w:firstLine="851"/>
        <w:jc w:val="both"/>
      </w:pPr>
      <w:r w:rsidRPr="00D612F0">
        <w:t xml:space="preserve">5.1. Изменение настоящего Соглашения осуществляется по взаимному согласию Сторон </w:t>
      </w:r>
      <w:r>
        <w:br/>
      </w:r>
      <w:r w:rsidRPr="00D612F0">
        <w:t xml:space="preserve">в письменной форме в виде дополнений к настоящему Соглашению, которые являются </w:t>
      </w:r>
      <w:r>
        <w:br/>
      </w:r>
      <w:r w:rsidRPr="00D612F0">
        <w:t>его неотъемлемой частью.</w:t>
      </w:r>
    </w:p>
    <w:p w:rsidR="00082FA0" w:rsidRPr="00D612F0" w:rsidRDefault="00082FA0" w:rsidP="00D347E4">
      <w:pPr>
        <w:widowControl w:val="0"/>
        <w:autoSpaceDE w:val="0"/>
        <w:autoSpaceDN w:val="0"/>
        <w:ind w:firstLine="851"/>
        <w:jc w:val="both"/>
      </w:pPr>
      <w:r w:rsidRPr="00D612F0">
        <w:t xml:space="preserve">5.2. Расторжение настоящего Соглашения допускается по соглашению Сторон </w:t>
      </w:r>
      <w:r w:rsidR="00D347E4">
        <w:br/>
      </w:r>
      <w:r w:rsidRPr="00D612F0">
        <w:t>или по решению суда по основаниям, предусмотренным законодательством Российской Федерации.</w:t>
      </w:r>
    </w:p>
    <w:p w:rsidR="00082FA0" w:rsidRPr="00D612F0" w:rsidRDefault="00082FA0" w:rsidP="00D347E4">
      <w:pPr>
        <w:widowControl w:val="0"/>
        <w:autoSpaceDE w:val="0"/>
        <w:autoSpaceDN w:val="0"/>
        <w:ind w:firstLine="851"/>
        <w:jc w:val="both"/>
      </w:pPr>
      <w:r w:rsidRPr="00D612F0">
        <w:t xml:space="preserve">5.3. Споры между Сторонами решаются путем переговоров с оформлением соответствующих протоколов или иных документов или в судебном порядке </w:t>
      </w:r>
      <w:r w:rsidR="00D347E4">
        <w:br/>
      </w:r>
      <w:r w:rsidRPr="00D612F0">
        <w:t>в соответствии с законодательством Российской Федерации.</w:t>
      </w:r>
    </w:p>
    <w:p w:rsidR="00082FA0" w:rsidRPr="00D612F0" w:rsidRDefault="00082FA0" w:rsidP="00D347E4">
      <w:pPr>
        <w:widowControl w:val="0"/>
        <w:autoSpaceDE w:val="0"/>
        <w:autoSpaceDN w:val="0"/>
        <w:ind w:firstLine="851"/>
        <w:jc w:val="both"/>
      </w:pPr>
      <w:r w:rsidRPr="00D612F0">
        <w:t>5.4. Настоящее Соглашение составлено в двух экземплярах, имеющих одинаковую юридическую силу, по одному для каждой из Сторон.</w:t>
      </w:r>
    </w:p>
    <w:p w:rsidR="00082FA0" w:rsidRPr="00D612F0" w:rsidRDefault="00082FA0" w:rsidP="00D347E4">
      <w:pPr>
        <w:widowControl w:val="0"/>
        <w:autoSpaceDE w:val="0"/>
        <w:autoSpaceDN w:val="0"/>
        <w:ind w:firstLine="851"/>
        <w:jc w:val="both"/>
      </w:pPr>
    </w:p>
    <w:p w:rsidR="00082FA0" w:rsidRPr="00D612F0" w:rsidRDefault="00082FA0" w:rsidP="00082FA0">
      <w:pPr>
        <w:widowControl w:val="0"/>
        <w:autoSpaceDE w:val="0"/>
        <w:autoSpaceDN w:val="0"/>
        <w:jc w:val="center"/>
        <w:outlineLvl w:val="2"/>
      </w:pPr>
      <w:r w:rsidRPr="00D612F0">
        <w:t>6. Платежные реквизиты Сторон</w:t>
      </w:r>
    </w:p>
    <w:p w:rsidR="00082FA0" w:rsidRPr="00D612F0" w:rsidRDefault="00082FA0" w:rsidP="00082FA0">
      <w:pPr>
        <w:widowControl w:val="0"/>
        <w:autoSpaceDE w:val="0"/>
        <w:autoSpaceDN w:val="0"/>
        <w:jc w:val="both"/>
      </w:pPr>
    </w:p>
    <w:p w:rsidR="00082FA0" w:rsidRPr="00D612F0" w:rsidRDefault="00082FA0" w:rsidP="00082FA0">
      <w:pPr>
        <w:widowControl w:val="0"/>
        <w:autoSpaceDE w:val="0"/>
        <w:autoSpaceDN w:val="0"/>
        <w:jc w:val="both"/>
      </w:pPr>
      <w:r w:rsidRPr="00D612F0">
        <w:t xml:space="preserve">Учредитель:                                       </w:t>
      </w:r>
      <w:r>
        <w:t xml:space="preserve">                            </w:t>
      </w:r>
      <w:r w:rsidRPr="00D612F0">
        <w:t>Учреждение:</w:t>
      </w:r>
    </w:p>
    <w:p w:rsidR="00082FA0" w:rsidRPr="00D612F0" w:rsidRDefault="00082FA0" w:rsidP="00082FA0">
      <w:pPr>
        <w:widowControl w:val="0"/>
        <w:autoSpaceDE w:val="0"/>
        <w:autoSpaceDN w:val="0"/>
        <w:jc w:val="both"/>
      </w:pPr>
      <w:r w:rsidRPr="00D612F0">
        <w:t xml:space="preserve">Место нахождения                                  </w:t>
      </w:r>
      <w:r>
        <w:t xml:space="preserve">                      </w:t>
      </w:r>
      <w:r w:rsidRPr="00D612F0">
        <w:t>Место нахождения</w:t>
      </w:r>
    </w:p>
    <w:p w:rsidR="00082FA0" w:rsidRPr="00D612F0" w:rsidRDefault="00082FA0" w:rsidP="00082FA0">
      <w:pPr>
        <w:widowControl w:val="0"/>
        <w:autoSpaceDE w:val="0"/>
        <w:autoSpaceDN w:val="0"/>
        <w:jc w:val="both"/>
      </w:pPr>
      <w:r w:rsidRPr="00D612F0">
        <w:t xml:space="preserve">Банковские реквизиты                              </w:t>
      </w:r>
      <w:r>
        <w:t xml:space="preserve">                   </w:t>
      </w:r>
      <w:r w:rsidRPr="00D612F0">
        <w:t>Банковские реквизиты</w:t>
      </w:r>
    </w:p>
    <w:p w:rsidR="00082FA0" w:rsidRPr="00D612F0" w:rsidRDefault="00082FA0" w:rsidP="00082FA0">
      <w:pPr>
        <w:widowControl w:val="0"/>
        <w:autoSpaceDE w:val="0"/>
        <w:autoSpaceDN w:val="0"/>
        <w:jc w:val="both"/>
      </w:pPr>
      <w:r w:rsidRPr="00D612F0">
        <w:t xml:space="preserve">ИНН                                               </w:t>
      </w:r>
      <w:r>
        <w:t xml:space="preserve">                                </w:t>
      </w:r>
      <w:proofErr w:type="spellStart"/>
      <w:proofErr w:type="gramStart"/>
      <w:r w:rsidRPr="00D612F0">
        <w:t>ИНН</w:t>
      </w:r>
      <w:proofErr w:type="spellEnd"/>
      <w:proofErr w:type="gramEnd"/>
    </w:p>
    <w:p w:rsidR="00082FA0" w:rsidRPr="00D612F0" w:rsidRDefault="00082FA0" w:rsidP="00082FA0">
      <w:pPr>
        <w:widowControl w:val="0"/>
        <w:autoSpaceDE w:val="0"/>
        <w:autoSpaceDN w:val="0"/>
        <w:jc w:val="both"/>
      </w:pPr>
      <w:r w:rsidRPr="00D612F0">
        <w:t xml:space="preserve">БИК                                               </w:t>
      </w:r>
      <w:r>
        <w:t xml:space="preserve">                                 </w:t>
      </w:r>
      <w:proofErr w:type="spellStart"/>
      <w:r w:rsidRPr="00D612F0">
        <w:t>БИК</w:t>
      </w:r>
      <w:proofErr w:type="spellEnd"/>
    </w:p>
    <w:p w:rsidR="00082FA0" w:rsidRPr="00D612F0" w:rsidRDefault="00082FA0" w:rsidP="00082FA0">
      <w:pPr>
        <w:widowControl w:val="0"/>
        <w:autoSpaceDE w:val="0"/>
        <w:autoSpaceDN w:val="0"/>
        <w:jc w:val="both"/>
      </w:pPr>
      <w:proofErr w:type="gramStart"/>
      <w:r w:rsidRPr="00D612F0">
        <w:t>р</w:t>
      </w:r>
      <w:proofErr w:type="gramEnd"/>
      <w:r w:rsidRPr="00D612F0">
        <w:t xml:space="preserve">/с                                               </w:t>
      </w:r>
      <w:r>
        <w:t xml:space="preserve">                                    </w:t>
      </w:r>
      <w:r w:rsidRPr="00D612F0">
        <w:t>р/с</w:t>
      </w:r>
    </w:p>
    <w:p w:rsidR="00082FA0" w:rsidRPr="00D612F0" w:rsidRDefault="00082FA0" w:rsidP="00082FA0">
      <w:pPr>
        <w:widowControl w:val="0"/>
        <w:autoSpaceDE w:val="0"/>
        <w:autoSpaceDN w:val="0"/>
        <w:jc w:val="both"/>
      </w:pPr>
      <w:proofErr w:type="gramStart"/>
      <w:r w:rsidRPr="00D612F0">
        <w:t>л</w:t>
      </w:r>
      <w:proofErr w:type="gramEnd"/>
      <w:r w:rsidRPr="00D612F0">
        <w:t xml:space="preserve">/с                                              </w:t>
      </w:r>
      <w:r>
        <w:t xml:space="preserve">                                     </w:t>
      </w:r>
      <w:r w:rsidRPr="00D612F0">
        <w:t>л/с</w:t>
      </w:r>
    </w:p>
    <w:p w:rsidR="00082FA0" w:rsidRPr="00D612F0" w:rsidRDefault="00082FA0" w:rsidP="00082FA0">
      <w:pPr>
        <w:widowControl w:val="0"/>
        <w:autoSpaceDE w:val="0"/>
        <w:autoSpaceDN w:val="0"/>
        <w:jc w:val="both"/>
      </w:pPr>
    </w:p>
    <w:p w:rsidR="00082FA0" w:rsidRPr="00D612F0" w:rsidRDefault="00082FA0" w:rsidP="00082FA0">
      <w:pPr>
        <w:widowControl w:val="0"/>
        <w:autoSpaceDE w:val="0"/>
        <w:autoSpaceDN w:val="0"/>
        <w:jc w:val="both"/>
      </w:pPr>
      <w:r w:rsidRPr="00D612F0">
        <w:t xml:space="preserve">Руководитель ____________________                 </w:t>
      </w:r>
      <w:r>
        <w:t xml:space="preserve"> </w:t>
      </w:r>
      <w:r w:rsidRPr="00D612F0">
        <w:t>_________________________</w:t>
      </w:r>
    </w:p>
    <w:p w:rsidR="00082FA0" w:rsidRPr="00D612F0" w:rsidRDefault="00082FA0" w:rsidP="00082FA0">
      <w:pPr>
        <w:widowControl w:val="0"/>
        <w:autoSpaceDE w:val="0"/>
        <w:autoSpaceDN w:val="0"/>
        <w:jc w:val="both"/>
      </w:pPr>
      <w:r w:rsidRPr="00D612F0">
        <w:t xml:space="preserve">                    (Ф.И.О.)                              </w:t>
      </w:r>
      <w:r>
        <w:t xml:space="preserve">                                   </w:t>
      </w:r>
      <w:r w:rsidRPr="00D612F0">
        <w:t>(Ф.И.О.)</w:t>
      </w:r>
    </w:p>
    <w:p w:rsidR="00082FA0" w:rsidRPr="00D612F0" w:rsidRDefault="00082FA0" w:rsidP="00082FA0">
      <w:pPr>
        <w:widowControl w:val="0"/>
        <w:autoSpaceDE w:val="0"/>
        <w:autoSpaceDN w:val="0"/>
        <w:jc w:val="both"/>
      </w:pPr>
      <w:r w:rsidRPr="00D612F0">
        <w:t xml:space="preserve">М.П.                                              </w:t>
      </w:r>
      <w:r>
        <w:t xml:space="preserve">                             </w:t>
      </w:r>
      <w:r w:rsidRPr="00D612F0">
        <w:t>М.П.</w:t>
      </w:r>
    </w:p>
    <w:p w:rsidR="00082FA0" w:rsidRPr="00D612F0" w:rsidRDefault="00082FA0" w:rsidP="00082FA0">
      <w:pPr>
        <w:widowControl w:val="0"/>
        <w:autoSpaceDE w:val="0"/>
        <w:autoSpaceDN w:val="0"/>
        <w:jc w:val="both"/>
      </w:pPr>
    </w:p>
    <w:p w:rsidR="00082FA0" w:rsidRDefault="00082FA0" w:rsidP="00082FA0">
      <w:pPr>
        <w:widowControl w:val="0"/>
        <w:autoSpaceDE w:val="0"/>
        <w:autoSpaceDN w:val="0"/>
        <w:outlineLvl w:val="2"/>
      </w:pPr>
    </w:p>
    <w:p w:rsidR="00D347E4" w:rsidRDefault="00D347E4" w:rsidP="00082FA0">
      <w:pPr>
        <w:widowControl w:val="0"/>
        <w:autoSpaceDE w:val="0"/>
        <w:autoSpaceDN w:val="0"/>
        <w:outlineLvl w:val="2"/>
      </w:pPr>
    </w:p>
    <w:p w:rsidR="00D347E4" w:rsidRDefault="00D347E4" w:rsidP="00082FA0">
      <w:pPr>
        <w:widowControl w:val="0"/>
        <w:autoSpaceDE w:val="0"/>
        <w:autoSpaceDN w:val="0"/>
        <w:outlineLvl w:val="2"/>
      </w:pPr>
    </w:p>
    <w:p w:rsidR="00D347E4" w:rsidRDefault="00D347E4" w:rsidP="00082FA0">
      <w:pPr>
        <w:widowControl w:val="0"/>
        <w:autoSpaceDE w:val="0"/>
        <w:autoSpaceDN w:val="0"/>
        <w:outlineLvl w:val="2"/>
      </w:pPr>
    </w:p>
    <w:p w:rsidR="00D347E4" w:rsidRDefault="00D347E4" w:rsidP="00082FA0">
      <w:pPr>
        <w:widowControl w:val="0"/>
        <w:autoSpaceDE w:val="0"/>
        <w:autoSpaceDN w:val="0"/>
        <w:outlineLvl w:val="2"/>
      </w:pPr>
    </w:p>
    <w:p w:rsidR="00D347E4" w:rsidRDefault="00D347E4" w:rsidP="00082FA0">
      <w:pPr>
        <w:widowControl w:val="0"/>
        <w:autoSpaceDE w:val="0"/>
        <w:autoSpaceDN w:val="0"/>
        <w:outlineLvl w:val="2"/>
      </w:pPr>
    </w:p>
    <w:p w:rsidR="00082FA0" w:rsidRDefault="00082FA0" w:rsidP="00082FA0">
      <w:pPr>
        <w:widowControl w:val="0"/>
        <w:autoSpaceDE w:val="0"/>
        <w:autoSpaceDN w:val="0"/>
        <w:outlineLvl w:val="2"/>
      </w:pPr>
    </w:p>
    <w:p w:rsidR="00082FA0" w:rsidRDefault="00082FA0" w:rsidP="00082FA0">
      <w:pPr>
        <w:widowControl w:val="0"/>
        <w:autoSpaceDE w:val="0"/>
        <w:autoSpaceDN w:val="0"/>
        <w:outlineLvl w:val="2"/>
      </w:pPr>
    </w:p>
    <w:p w:rsidR="00082FA0" w:rsidRPr="00FB77B3" w:rsidRDefault="00082FA0" w:rsidP="00082FA0">
      <w:pPr>
        <w:widowControl w:val="0"/>
        <w:autoSpaceDE w:val="0"/>
        <w:autoSpaceDN w:val="0"/>
        <w:ind w:left="5670"/>
        <w:outlineLvl w:val="2"/>
      </w:pPr>
      <w:r w:rsidRPr="00FB77B3">
        <w:t>Приложение</w:t>
      </w:r>
    </w:p>
    <w:p w:rsidR="00082FA0" w:rsidRPr="00FB77B3" w:rsidRDefault="00082FA0" w:rsidP="00082FA0">
      <w:pPr>
        <w:widowControl w:val="0"/>
        <w:autoSpaceDE w:val="0"/>
        <w:autoSpaceDN w:val="0"/>
        <w:ind w:left="5670"/>
      </w:pPr>
      <w:r w:rsidRPr="00FB77B3">
        <w:lastRenderedPageBreak/>
        <w:t>к Соглашению</w:t>
      </w:r>
    </w:p>
    <w:p w:rsidR="00082FA0" w:rsidRPr="00FB77B3" w:rsidRDefault="00082FA0" w:rsidP="00082FA0">
      <w:pPr>
        <w:widowControl w:val="0"/>
        <w:autoSpaceDE w:val="0"/>
        <w:autoSpaceDN w:val="0"/>
        <w:ind w:left="5670"/>
        <w:jc w:val="both"/>
      </w:pPr>
    </w:p>
    <w:p w:rsidR="00082FA0" w:rsidRPr="00FB77B3" w:rsidRDefault="00082FA0" w:rsidP="00082FA0">
      <w:pPr>
        <w:widowControl w:val="0"/>
        <w:autoSpaceDE w:val="0"/>
        <w:autoSpaceDN w:val="0"/>
        <w:jc w:val="center"/>
      </w:pPr>
      <w:r w:rsidRPr="00FB77B3">
        <w:t>График</w:t>
      </w:r>
    </w:p>
    <w:p w:rsidR="00082FA0" w:rsidRPr="00FB77B3" w:rsidRDefault="00082FA0" w:rsidP="00082FA0">
      <w:pPr>
        <w:widowControl w:val="0"/>
        <w:autoSpaceDE w:val="0"/>
        <w:autoSpaceDN w:val="0"/>
        <w:jc w:val="center"/>
      </w:pPr>
      <w:r w:rsidRPr="00FB77B3">
        <w:t>перечисления субсидии</w:t>
      </w:r>
    </w:p>
    <w:p w:rsidR="00082FA0" w:rsidRPr="00FB77B3" w:rsidRDefault="00082FA0" w:rsidP="00082FA0">
      <w:pPr>
        <w:widowControl w:val="0"/>
        <w:autoSpaceDE w:val="0"/>
        <w:autoSpaceDN w:val="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95"/>
        <w:gridCol w:w="2041"/>
      </w:tblGrid>
      <w:tr w:rsidR="00082FA0" w:rsidRPr="00FB77B3" w:rsidTr="00670C52">
        <w:tc>
          <w:tcPr>
            <w:tcW w:w="4195" w:type="dxa"/>
          </w:tcPr>
          <w:p w:rsidR="00082FA0" w:rsidRPr="00FB77B3" w:rsidRDefault="00082FA0" w:rsidP="00670C52">
            <w:pPr>
              <w:widowControl w:val="0"/>
              <w:autoSpaceDE w:val="0"/>
              <w:autoSpaceDN w:val="0"/>
              <w:jc w:val="center"/>
            </w:pPr>
            <w:r w:rsidRPr="00FB77B3">
              <w:t>Сроки предоставления субсидии</w:t>
            </w:r>
          </w:p>
        </w:tc>
        <w:tc>
          <w:tcPr>
            <w:tcW w:w="2041" w:type="dxa"/>
          </w:tcPr>
          <w:p w:rsidR="00082FA0" w:rsidRPr="00FB77B3" w:rsidRDefault="00082FA0" w:rsidP="00670C52">
            <w:pPr>
              <w:widowControl w:val="0"/>
              <w:autoSpaceDE w:val="0"/>
              <w:autoSpaceDN w:val="0"/>
              <w:jc w:val="center"/>
            </w:pPr>
            <w:r w:rsidRPr="00FB77B3">
              <w:t>Сумма, руб.</w:t>
            </w:r>
          </w:p>
        </w:tc>
      </w:tr>
      <w:tr w:rsidR="00082FA0" w:rsidRPr="00FB77B3" w:rsidTr="00670C52">
        <w:tc>
          <w:tcPr>
            <w:tcW w:w="4195" w:type="dxa"/>
          </w:tcPr>
          <w:p w:rsidR="00082FA0" w:rsidRPr="00FB77B3" w:rsidRDefault="00082FA0" w:rsidP="00670C52">
            <w:pPr>
              <w:widowControl w:val="0"/>
              <w:autoSpaceDE w:val="0"/>
              <w:autoSpaceDN w:val="0"/>
            </w:pPr>
            <w:r w:rsidRPr="00FB77B3">
              <w:t>- до</w:t>
            </w:r>
          </w:p>
        </w:tc>
        <w:tc>
          <w:tcPr>
            <w:tcW w:w="2041" w:type="dxa"/>
          </w:tcPr>
          <w:p w:rsidR="00082FA0" w:rsidRPr="00FB77B3" w:rsidRDefault="00082FA0" w:rsidP="00670C52">
            <w:pPr>
              <w:widowControl w:val="0"/>
              <w:autoSpaceDE w:val="0"/>
              <w:autoSpaceDN w:val="0"/>
            </w:pPr>
          </w:p>
        </w:tc>
      </w:tr>
      <w:tr w:rsidR="00082FA0" w:rsidRPr="00FB77B3" w:rsidTr="00670C52">
        <w:tc>
          <w:tcPr>
            <w:tcW w:w="4195" w:type="dxa"/>
          </w:tcPr>
          <w:p w:rsidR="00082FA0" w:rsidRPr="00FB77B3" w:rsidRDefault="00082FA0" w:rsidP="00670C52">
            <w:pPr>
              <w:widowControl w:val="0"/>
              <w:autoSpaceDE w:val="0"/>
              <w:autoSpaceDN w:val="0"/>
            </w:pPr>
            <w:r w:rsidRPr="00FB77B3">
              <w:t>- до</w:t>
            </w:r>
          </w:p>
        </w:tc>
        <w:tc>
          <w:tcPr>
            <w:tcW w:w="2041" w:type="dxa"/>
          </w:tcPr>
          <w:p w:rsidR="00082FA0" w:rsidRPr="00FB77B3" w:rsidRDefault="00082FA0" w:rsidP="00670C52">
            <w:pPr>
              <w:widowControl w:val="0"/>
              <w:autoSpaceDE w:val="0"/>
              <w:autoSpaceDN w:val="0"/>
            </w:pPr>
          </w:p>
        </w:tc>
      </w:tr>
      <w:tr w:rsidR="00082FA0" w:rsidRPr="00FB77B3" w:rsidTr="00670C52">
        <w:tc>
          <w:tcPr>
            <w:tcW w:w="4195" w:type="dxa"/>
          </w:tcPr>
          <w:p w:rsidR="00082FA0" w:rsidRPr="00FB77B3" w:rsidRDefault="00082FA0" w:rsidP="00670C52">
            <w:pPr>
              <w:widowControl w:val="0"/>
              <w:autoSpaceDE w:val="0"/>
              <w:autoSpaceDN w:val="0"/>
            </w:pPr>
            <w:r w:rsidRPr="00FB77B3">
              <w:t>- до</w:t>
            </w:r>
          </w:p>
        </w:tc>
        <w:tc>
          <w:tcPr>
            <w:tcW w:w="2041" w:type="dxa"/>
          </w:tcPr>
          <w:p w:rsidR="00082FA0" w:rsidRPr="00FB77B3" w:rsidRDefault="00082FA0" w:rsidP="00670C52">
            <w:pPr>
              <w:widowControl w:val="0"/>
              <w:autoSpaceDE w:val="0"/>
              <w:autoSpaceDN w:val="0"/>
            </w:pPr>
          </w:p>
        </w:tc>
      </w:tr>
      <w:tr w:rsidR="00082FA0" w:rsidRPr="00FB77B3" w:rsidTr="00670C52">
        <w:tc>
          <w:tcPr>
            <w:tcW w:w="4195" w:type="dxa"/>
          </w:tcPr>
          <w:p w:rsidR="00082FA0" w:rsidRPr="00FB77B3" w:rsidRDefault="00082FA0" w:rsidP="00670C52">
            <w:pPr>
              <w:widowControl w:val="0"/>
              <w:autoSpaceDE w:val="0"/>
              <w:autoSpaceDN w:val="0"/>
            </w:pPr>
            <w:r w:rsidRPr="00FB77B3">
              <w:t>...</w:t>
            </w:r>
          </w:p>
        </w:tc>
        <w:tc>
          <w:tcPr>
            <w:tcW w:w="2041" w:type="dxa"/>
          </w:tcPr>
          <w:p w:rsidR="00082FA0" w:rsidRPr="00FB77B3" w:rsidRDefault="00082FA0" w:rsidP="00670C52">
            <w:pPr>
              <w:widowControl w:val="0"/>
              <w:autoSpaceDE w:val="0"/>
              <w:autoSpaceDN w:val="0"/>
            </w:pPr>
          </w:p>
        </w:tc>
      </w:tr>
      <w:tr w:rsidR="00082FA0" w:rsidRPr="00FB77B3" w:rsidTr="00670C52">
        <w:tc>
          <w:tcPr>
            <w:tcW w:w="4195" w:type="dxa"/>
          </w:tcPr>
          <w:p w:rsidR="00082FA0" w:rsidRPr="00FB77B3" w:rsidRDefault="00082FA0" w:rsidP="00670C52">
            <w:pPr>
              <w:widowControl w:val="0"/>
              <w:autoSpaceDE w:val="0"/>
              <w:autoSpaceDN w:val="0"/>
            </w:pPr>
            <w:r w:rsidRPr="00FB77B3">
              <w:t>Итого</w:t>
            </w:r>
          </w:p>
        </w:tc>
        <w:tc>
          <w:tcPr>
            <w:tcW w:w="2041" w:type="dxa"/>
          </w:tcPr>
          <w:p w:rsidR="00082FA0" w:rsidRPr="00FB77B3" w:rsidRDefault="00082FA0" w:rsidP="00670C52">
            <w:pPr>
              <w:widowControl w:val="0"/>
              <w:autoSpaceDE w:val="0"/>
              <w:autoSpaceDN w:val="0"/>
            </w:pPr>
          </w:p>
        </w:tc>
      </w:tr>
    </w:tbl>
    <w:p w:rsidR="00082FA0" w:rsidRPr="00FB77B3" w:rsidRDefault="00082FA0" w:rsidP="00082FA0">
      <w:pPr>
        <w:widowControl w:val="0"/>
        <w:autoSpaceDE w:val="0"/>
        <w:autoSpaceDN w:val="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3118"/>
      </w:tblGrid>
      <w:tr w:rsidR="00082FA0" w:rsidRPr="00FB77B3" w:rsidTr="00670C52">
        <w:tc>
          <w:tcPr>
            <w:tcW w:w="3118" w:type="dxa"/>
          </w:tcPr>
          <w:p w:rsidR="00082FA0" w:rsidRPr="00FB77B3" w:rsidRDefault="00082FA0" w:rsidP="00670C52">
            <w:pPr>
              <w:widowControl w:val="0"/>
              <w:autoSpaceDE w:val="0"/>
              <w:autoSpaceDN w:val="0"/>
              <w:jc w:val="center"/>
            </w:pPr>
            <w:r w:rsidRPr="00FB77B3">
              <w:t>Учредитель</w:t>
            </w:r>
          </w:p>
        </w:tc>
        <w:tc>
          <w:tcPr>
            <w:tcW w:w="3118" w:type="dxa"/>
          </w:tcPr>
          <w:p w:rsidR="00082FA0" w:rsidRPr="00FB77B3" w:rsidRDefault="00082FA0" w:rsidP="00670C52">
            <w:pPr>
              <w:widowControl w:val="0"/>
              <w:autoSpaceDE w:val="0"/>
              <w:autoSpaceDN w:val="0"/>
              <w:jc w:val="center"/>
            </w:pPr>
            <w:r w:rsidRPr="00FB77B3">
              <w:t>Учреждение</w:t>
            </w:r>
          </w:p>
        </w:tc>
      </w:tr>
      <w:tr w:rsidR="00082FA0" w:rsidRPr="00FB77B3" w:rsidTr="00670C52">
        <w:tc>
          <w:tcPr>
            <w:tcW w:w="3118" w:type="dxa"/>
          </w:tcPr>
          <w:p w:rsidR="00082FA0" w:rsidRPr="00FB77B3" w:rsidRDefault="00082FA0" w:rsidP="00670C52">
            <w:pPr>
              <w:widowControl w:val="0"/>
              <w:autoSpaceDE w:val="0"/>
              <w:autoSpaceDN w:val="0"/>
            </w:pPr>
          </w:p>
        </w:tc>
        <w:tc>
          <w:tcPr>
            <w:tcW w:w="3118" w:type="dxa"/>
          </w:tcPr>
          <w:p w:rsidR="00082FA0" w:rsidRPr="00FB77B3" w:rsidRDefault="00082FA0" w:rsidP="00670C52">
            <w:pPr>
              <w:widowControl w:val="0"/>
              <w:autoSpaceDE w:val="0"/>
              <w:autoSpaceDN w:val="0"/>
            </w:pPr>
          </w:p>
        </w:tc>
      </w:tr>
      <w:tr w:rsidR="00082FA0" w:rsidRPr="00FB77B3" w:rsidTr="00670C52">
        <w:tc>
          <w:tcPr>
            <w:tcW w:w="3118" w:type="dxa"/>
          </w:tcPr>
          <w:p w:rsidR="00082FA0" w:rsidRPr="00FB77B3" w:rsidRDefault="00082FA0" w:rsidP="00670C52">
            <w:pPr>
              <w:widowControl w:val="0"/>
              <w:autoSpaceDE w:val="0"/>
              <w:autoSpaceDN w:val="0"/>
              <w:jc w:val="center"/>
            </w:pPr>
            <w:r w:rsidRPr="00FB77B3">
              <w:t>(Ф.И.О.)</w:t>
            </w:r>
          </w:p>
          <w:p w:rsidR="00082FA0" w:rsidRPr="00FB77B3" w:rsidRDefault="00082FA0" w:rsidP="00670C52">
            <w:pPr>
              <w:widowControl w:val="0"/>
              <w:autoSpaceDE w:val="0"/>
              <w:autoSpaceDN w:val="0"/>
              <w:jc w:val="center"/>
            </w:pPr>
            <w:r w:rsidRPr="00FB77B3">
              <w:t>М.П.</w:t>
            </w:r>
          </w:p>
        </w:tc>
        <w:tc>
          <w:tcPr>
            <w:tcW w:w="3118" w:type="dxa"/>
          </w:tcPr>
          <w:p w:rsidR="00082FA0" w:rsidRPr="00FB77B3" w:rsidRDefault="00082FA0" w:rsidP="00670C52">
            <w:pPr>
              <w:widowControl w:val="0"/>
              <w:autoSpaceDE w:val="0"/>
              <w:autoSpaceDN w:val="0"/>
              <w:jc w:val="center"/>
            </w:pPr>
            <w:r w:rsidRPr="00FB77B3">
              <w:t>(Ф.И.О.)</w:t>
            </w:r>
          </w:p>
          <w:p w:rsidR="00082FA0" w:rsidRPr="00FB77B3" w:rsidRDefault="00082FA0" w:rsidP="00670C52">
            <w:pPr>
              <w:widowControl w:val="0"/>
              <w:autoSpaceDE w:val="0"/>
              <w:autoSpaceDN w:val="0"/>
              <w:jc w:val="center"/>
            </w:pPr>
            <w:r w:rsidRPr="00FB77B3">
              <w:t>М.П.</w:t>
            </w:r>
          </w:p>
        </w:tc>
      </w:tr>
    </w:tbl>
    <w:p w:rsidR="00082FA0" w:rsidRPr="000D4214" w:rsidRDefault="00082FA0" w:rsidP="00082FA0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082FA0" w:rsidRPr="000D4214" w:rsidRDefault="00082FA0" w:rsidP="00082FA0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082FA0" w:rsidRDefault="00082FA0" w:rsidP="00082FA0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082FA0" w:rsidRDefault="00082FA0" w:rsidP="00082FA0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082FA0" w:rsidRDefault="00082FA0" w:rsidP="00082FA0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5D1730" w:rsidRDefault="005D1730"/>
    <w:sectPr w:rsidR="005D17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2CC"/>
    <w:rsid w:val="00082FA0"/>
    <w:rsid w:val="00372CC9"/>
    <w:rsid w:val="005D1730"/>
    <w:rsid w:val="005F32CC"/>
    <w:rsid w:val="00D34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F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7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7E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F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7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7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88B234BF1EE60790EB0E78761D2D492FAB777173162C1072E0257452Cc9G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1387</Words>
  <Characters>7911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Cultur2</dc:creator>
  <cp:keywords/>
  <dc:description/>
  <cp:lastModifiedBy>Cultur2</cp:lastModifiedBy>
  <cp:revision>4</cp:revision>
  <cp:lastPrinted>2023-12-22T10:06:00Z</cp:lastPrinted>
  <dcterms:created xsi:type="dcterms:W3CDTF">2023-12-22T08:17:00Z</dcterms:created>
  <dcterms:modified xsi:type="dcterms:W3CDTF">2023-12-22T10:07:00Z</dcterms:modified>
</cp:coreProperties>
</file>